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69" w:rsidRPr="00152369" w:rsidRDefault="00152369" w:rsidP="00152369">
      <w:pPr>
        <w:pStyle w:val="Default"/>
        <w:rPr>
          <w:sz w:val="22"/>
          <w:szCs w:val="22"/>
        </w:rPr>
      </w:pPr>
    </w:p>
    <w:p w:rsidR="00152369" w:rsidRPr="004C1A9A" w:rsidRDefault="00152369" w:rsidP="00152369">
      <w:pPr>
        <w:pStyle w:val="Default"/>
        <w:rPr>
          <w:color w:val="auto"/>
          <w:sz w:val="22"/>
          <w:szCs w:val="22"/>
        </w:rPr>
      </w:pPr>
      <w:bookmarkStart w:id="0" w:name="_GoBack"/>
    </w:p>
    <w:p w:rsidR="007546BF" w:rsidRDefault="00152369" w:rsidP="00152369">
      <w:pPr>
        <w:pStyle w:val="Default"/>
        <w:jc w:val="both"/>
        <w:rPr>
          <w:color w:val="auto"/>
          <w:sz w:val="22"/>
          <w:szCs w:val="22"/>
        </w:rPr>
      </w:pPr>
      <w:r w:rsidRPr="004C1A9A">
        <w:rPr>
          <w:bCs/>
          <w:sz w:val="22"/>
          <w:szCs w:val="22"/>
        </w:rPr>
        <w:t>Víquez, S. (2015). Manual de Lambda para profesores: tutoriales para trabajar con fracciones. Trabajo final de Maestría</w:t>
      </w:r>
      <w:r w:rsidRPr="004C1A9A">
        <w:rPr>
          <w:color w:val="auto"/>
          <w:sz w:val="22"/>
          <w:szCs w:val="22"/>
        </w:rPr>
        <w:t xml:space="preserve"> en Tecnología e Innovación Educativa de la Universidad Nacional, Costa Rica. Material inédito sin publicar</w:t>
      </w:r>
      <w:bookmarkEnd w:id="0"/>
      <w:r w:rsidRPr="00152369">
        <w:rPr>
          <w:color w:val="auto"/>
          <w:sz w:val="22"/>
          <w:szCs w:val="22"/>
        </w:rPr>
        <w:t xml:space="preserve">. </w:t>
      </w:r>
    </w:p>
    <w:p w:rsidR="00581B2F" w:rsidRPr="00152369" w:rsidRDefault="00581B2F" w:rsidP="00152369">
      <w:pPr>
        <w:pStyle w:val="Default"/>
        <w:jc w:val="both"/>
        <w:rPr>
          <w:color w:val="auto"/>
          <w:sz w:val="22"/>
          <w:szCs w:val="22"/>
        </w:rPr>
      </w:pPr>
    </w:p>
    <w:p w:rsidR="00152369" w:rsidRDefault="00581B2F" w:rsidP="00152369">
      <w:pPr>
        <w:pStyle w:val="Default"/>
        <w:jc w:val="both"/>
        <w:rPr>
          <w:sz w:val="22"/>
          <w:szCs w:val="22"/>
        </w:rPr>
      </w:pPr>
      <w:r>
        <w:rPr>
          <w:sz w:val="22"/>
          <w:szCs w:val="22"/>
        </w:rPr>
        <w:t xml:space="preserve">Se puede ubicar en la  con el código Trabajo de Maestría </w:t>
      </w:r>
    </w:p>
    <w:p w:rsidR="00581B2F" w:rsidRPr="00152369" w:rsidRDefault="00581B2F" w:rsidP="00152369">
      <w:pPr>
        <w:pStyle w:val="Default"/>
        <w:jc w:val="both"/>
        <w:rPr>
          <w:sz w:val="22"/>
          <w:szCs w:val="22"/>
        </w:rPr>
      </w:pPr>
    </w:p>
    <w:p w:rsidR="00152369" w:rsidRPr="00152369" w:rsidRDefault="00152369" w:rsidP="00152369">
      <w:pPr>
        <w:pStyle w:val="Default"/>
        <w:jc w:val="both"/>
        <w:rPr>
          <w:color w:val="auto"/>
          <w:sz w:val="22"/>
          <w:szCs w:val="22"/>
        </w:rPr>
      </w:pPr>
      <w:r>
        <w:rPr>
          <w:b/>
          <w:bCs/>
          <w:color w:val="auto"/>
          <w:sz w:val="22"/>
          <w:szCs w:val="22"/>
        </w:rPr>
        <w:t xml:space="preserve">Resumen </w:t>
      </w:r>
    </w:p>
    <w:p w:rsidR="00152369" w:rsidRPr="00152369" w:rsidRDefault="00152369" w:rsidP="00152369">
      <w:pPr>
        <w:pStyle w:val="Default"/>
        <w:jc w:val="both"/>
        <w:rPr>
          <w:color w:val="auto"/>
          <w:sz w:val="22"/>
          <w:szCs w:val="22"/>
        </w:rPr>
      </w:pPr>
      <w:r w:rsidRPr="00152369">
        <w:rPr>
          <w:color w:val="auto"/>
          <w:sz w:val="22"/>
          <w:szCs w:val="22"/>
        </w:rPr>
        <w:t xml:space="preserve">El trabajo de graduación se realizó con una metodología de práctica dirigida, esto implica que el investigador se vuelve parte del contexto en el que se lleva a cabo el proyecto. </w:t>
      </w:r>
    </w:p>
    <w:p w:rsidR="00152369" w:rsidRPr="00152369" w:rsidRDefault="00152369" w:rsidP="00152369">
      <w:pPr>
        <w:pStyle w:val="Default"/>
        <w:jc w:val="both"/>
        <w:rPr>
          <w:color w:val="auto"/>
          <w:sz w:val="22"/>
          <w:szCs w:val="22"/>
        </w:rPr>
      </w:pPr>
      <w:r w:rsidRPr="00152369">
        <w:rPr>
          <w:color w:val="auto"/>
          <w:sz w:val="22"/>
          <w:szCs w:val="22"/>
        </w:rPr>
        <w:t>En</w:t>
      </w:r>
      <w:r>
        <w:rPr>
          <w:color w:val="auto"/>
          <w:sz w:val="22"/>
          <w:szCs w:val="22"/>
        </w:rPr>
        <w:t xml:space="preserve"> este caso, el proyecto consistió</w:t>
      </w:r>
      <w:r w:rsidRPr="00152369">
        <w:rPr>
          <w:color w:val="auto"/>
          <w:sz w:val="22"/>
          <w:szCs w:val="22"/>
        </w:rPr>
        <w:t xml:space="preserve"> en conocer el contexto en el que se utiliza un software que permite la enseñanza y aprendizaje de contenidos matemáticos a nivel de universidad. Es así como en el primer capítulo que se describe de qué trata todo esta práctica, cuyo objetivo fue desarrollar un manual básico que oriente al profesor sobre el uso operativo del software Lambda, que le permita desarrollar diversos contenidos matemáticos (como fracciones) con estudiantes que presenta discapacidad visual. </w:t>
      </w:r>
    </w:p>
    <w:p w:rsidR="00152369" w:rsidRPr="00152369" w:rsidRDefault="00152369" w:rsidP="00152369">
      <w:pPr>
        <w:pStyle w:val="Default"/>
        <w:jc w:val="both"/>
        <w:rPr>
          <w:color w:val="auto"/>
          <w:sz w:val="22"/>
          <w:szCs w:val="22"/>
        </w:rPr>
      </w:pPr>
      <w:r>
        <w:rPr>
          <w:color w:val="auto"/>
          <w:sz w:val="22"/>
          <w:szCs w:val="22"/>
        </w:rPr>
        <w:t>El segundo capítulo consistió</w:t>
      </w:r>
      <w:r w:rsidRPr="00152369">
        <w:rPr>
          <w:color w:val="auto"/>
          <w:sz w:val="22"/>
          <w:szCs w:val="22"/>
        </w:rPr>
        <w:t xml:space="preserve"> en la fundamentación conceptual, para ello se trabajaron conceptos básicos como discapacidad visual y educación i</w:t>
      </w:r>
      <w:r>
        <w:rPr>
          <w:color w:val="auto"/>
          <w:sz w:val="22"/>
          <w:szCs w:val="22"/>
        </w:rPr>
        <w:t>nclusiva. El tercero, desarrolló</w:t>
      </w:r>
      <w:r w:rsidRPr="00152369">
        <w:rPr>
          <w:color w:val="auto"/>
          <w:sz w:val="22"/>
          <w:szCs w:val="22"/>
        </w:rPr>
        <w:t xml:space="preserve"> la estrategia metodológica que fundamentó el procedimiento investigativo. </w:t>
      </w:r>
    </w:p>
    <w:p w:rsidR="00152369" w:rsidRPr="00152369" w:rsidRDefault="00152369" w:rsidP="00152369">
      <w:pPr>
        <w:pStyle w:val="Default"/>
        <w:jc w:val="both"/>
        <w:rPr>
          <w:color w:val="auto"/>
          <w:sz w:val="22"/>
          <w:szCs w:val="22"/>
        </w:rPr>
      </w:pPr>
      <w:r w:rsidRPr="00152369">
        <w:rPr>
          <w:color w:val="auto"/>
          <w:sz w:val="22"/>
          <w:szCs w:val="22"/>
        </w:rPr>
        <w:t>El cuarto capítulo</w:t>
      </w:r>
      <w:r>
        <w:rPr>
          <w:color w:val="auto"/>
          <w:sz w:val="22"/>
          <w:szCs w:val="22"/>
        </w:rPr>
        <w:t xml:space="preserve">, presenta </w:t>
      </w:r>
      <w:r w:rsidRPr="00152369">
        <w:rPr>
          <w:color w:val="auto"/>
          <w:sz w:val="22"/>
          <w:szCs w:val="22"/>
        </w:rPr>
        <w:t>los resultados y logros de este trabajo, se explica cómo se llevó a ca</w:t>
      </w:r>
      <w:r>
        <w:rPr>
          <w:color w:val="auto"/>
          <w:sz w:val="22"/>
          <w:szCs w:val="22"/>
        </w:rPr>
        <w:t xml:space="preserve">bo este proceso. En el quinto capítulo, </w:t>
      </w:r>
      <w:r w:rsidRPr="00152369">
        <w:rPr>
          <w:color w:val="auto"/>
          <w:sz w:val="22"/>
          <w:szCs w:val="22"/>
        </w:rPr>
        <w:t xml:space="preserve"> describe todo lo que contiene el manual, el cual se basa en tutoriales para ser usados por profesores de matemática que requieren trabajar con el tema de fracciones. </w:t>
      </w:r>
    </w:p>
    <w:p w:rsidR="00152369" w:rsidRPr="00152369" w:rsidRDefault="00152369" w:rsidP="00152369">
      <w:pPr>
        <w:pStyle w:val="Default"/>
        <w:jc w:val="both"/>
        <w:rPr>
          <w:sz w:val="22"/>
          <w:szCs w:val="22"/>
        </w:rPr>
      </w:pPr>
      <w:r w:rsidRPr="00152369">
        <w:rPr>
          <w:color w:val="auto"/>
          <w:sz w:val="22"/>
          <w:szCs w:val="22"/>
        </w:rPr>
        <w:t xml:space="preserve">Para finalizar, está el capítulo </w:t>
      </w:r>
      <w:r>
        <w:rPr>
          <w:color w:val="auto"/>
          <w:sz w:val="22"/>
          <w:szCs w:val="22"/>
        </w:rPr>
        <w:t xml:space="preserve">sexto </w:t>
      </w:r>
      <w:r w:rsidRPr="00152369">
        <w:rPr>
          <w:color w:val="auto"/>
          <w:sz w:val="22"/>
          <w:szCs w:val="22"/>
        </w:rPr>
        <w:t xml:space="preserve">consiste en </w:t>
      </w:r>
      <w:r>
        <w:rPr>
          <w:color w:val="auto"/>
          <w:sz w:val="22"/>
          <w:szCs w:val="22"/>
        </w:rPr>
        <w:t>el análisis retrospectivo y el séptimo presenta</w:t>
      </w:r>
      <w:r w:rsidRPr="00152369">
        <w:rPr>
          <w:color w:val="auto"/>
          <w:sz w:val="22"/>
          <w:szCs w:val="22"/>
        </w:rPr>
        <w:t xml:space="preserve"> las referencias bibliográfi</w:t>
      </w:r>
      <w:r>
        <w:rPr>
          <w:color w:val="auto"/>
          <w:sz w:val="22"/>
          <w:szCs w:val="22"/>
        </w:rPr>
        <w:t>cas y</w:t>
      </w:r>
      <w:r w:rsidRPr="00152369">
        <w:rPr>
          <w:color w:val="auto"/>
          <w:sz w:val="22"/>
          <w:szCs w:val="22"/>
        </w:rPr>
        <w:t xml:space="preserve"> anexos.</w:t>
      </w:r>
    </w:p>
    <w:p w:rsidR="00152369" w:rsidRPr="00152369" w:rsidRDefault="00152369">
      <w:pPr>
        <w:pStyle w:val="Default"/>
        <w:jc w:val="both"/>
        <w:rPr>
          <w:sz w:val="22"/>
          <w:szCs w:val="22"/>
        </w:rPr>
      </w:pPr>
    </w:p>
    <w:sectPr w:rsidR="00152369" w:rsidRPr="00152369" w:rsidSect="00EA1C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152369"/>
    <w:rsid w:val="000243B7"/>
    <w:rsid w:val="00152369"/>
    <w:rsid w:val="004C1A9A"/>
    <w:rsid w:val="00581B2F"/>
    <w:rsid w:val="007546BF"/>
    <w:rsid w:val="00EA1C3C"/>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68A04-6FC1-4A5E-A766-71D0B966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23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DEB2017b</dc:creator>
  <cp:keywords/>
  <dc:description/>
  <cp:lastModifiedBy>DEB2017b</cp:lastModifiedBy>
  <cp:revision>3</cp:revision>
  <dcterms:created xsi:type="dcterms:W3CDTF">2018-08-11T03:04:00Z</dcterms:created>
  <dcterms:modified xsi:type="dcterms:W3CDTF">2020-03-28T23:32:00Z</dcterms:modified>
</cp:coreProperties>
</file>